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69" w:lineRule="auto"/>
        <w:ind w:left="2709" w:right="2940" w:firstLine="0"/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u w:val="single"/>
          <w:rtl w:val="0"/>
        </w:rPr>
        <w:t xml:space="preserve">P</w:t>
      </w:r>
      <w:r w:rsidDel="00000000" w:rsidR="00000000" w:rsidRPr="00000000">
        <w:rPr>
          <w:b w:val="1"/>
          <w:i w:val="1"/>
          <w:sz w:val="18"/>
          <w:szCs w:val="18"/>
          <w:u w:val="single"/>
          <w:rtl w:val="0"/>
        </w:rPr>
        <w:t xml:space="preserve">IANO DI LAVORO</w:t>
      </w:r>
      <w:r w:rsidDel="00000000" w:rsidR="00000000" w:rsidRPr="00000000">
        <w:rPr>
          <w:b w:val="1"/>
          <w:i w:val="1"/>
          <w:u w:val="single"/>
          <w:rtl w:val="0"/>
        </w:rPr>
        <w:t xml:space="preserve">: RELIGIONE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212" w:firstLine="0"/>
        <w:rPr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sz w:val="18"/>
          <w:szCs w:val="18"/>
          <w:rtl w:val="0"/>
        </w:rPr>
        <w:t xml:space="preserve">LASSE</w:t>
      </w:r>
      <w:r w:rsidDel="00000000" w:rsidR="00000000" w:rsidRPr="00000000">
        <w:rPr>
          <w:rtl w:val="0"/>
        </w:rPr>
        <w:t xml:space="preserve">: 1B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56" w:lineRule="auto"/>
        <w:ind w:left="212" w:right="769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Scolastico: 2023 – 2024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56" w:lineRule="auto"/>
        <w:ind w:left="212" w:right="769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MARCO GIAMBRONI</w:t>
      </w:r>
      <w:r w:rsidDel="00000000" w:rsidR="00000000" w:rsidRPr="00000000">
        <w:rPr>
          <w:rtl w:val="0"/>
        </w:rPr>
      </w:r>
    </w:p>
    <w:tbl>
      <w:tblPr>
        <w:tblStyle w:val="Table1"/>
        <w:tblW w:w="9641.0" w:type="dxa"/>
        <w:jc w:val="left"/>
        <w:tblInd w:w="141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101"/>
        <w:gridCol w:w="2540"/>
        <w:tblGridChange w:id="0">
          <w:tblGrid>
            <w:gridCol w:w="7101"/>
            <w:gridCol w:w="2540"/>
          </w:tblGrid>
        </w:tblGridChange>
      </w:tblGrid>
      <w:tr>
        <w:trPr>
          <w:cantSplit w:val="0"/>
          <w:trHeight w:val="75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54" w:right="2246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CARATTERISTICHE GENERALI DELLA CLASSE</w:t>
            </w:r>
          </w:p>
        </w:tc>
      </w:tr>
      <w:tr>
        <w:trPr>
          <w:cantSplit w:val="0"/>
          <w:trHeight w:val="20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7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totale alunni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7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" w:lineRule="auto"/>
              <w:ind w:left="7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Alunne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rHeight w:val="50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7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alunni ripetenti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8" w:lineRule="auto"/>
              <w:ind w:left="7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Nomi: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7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alunni con bisogni educativi speciali (Legge 104/92, DSA, ADHD,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svantaggio socioeconomico, linguistico e culturale)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76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7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provenienti da altra scuola (riportare i nomi)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3" w:lineRule="auto"/>
              <w:ind w:left="7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Per la presentazione della classe si rimanda al Piano di lavoro del CdC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numPr>
          <w:ilvl w:val="0"/>
          <w:numId w:val="2"/>
        </w:numPr>
        <w:tabs>
          <w:tab w:val="left" w:leader="none" w:pos="574"/>
        </w:tabs>
        <w:ind w:left="573" w:hanging="362"/>
        <w:rPr/>
      </w:pPr>
      <w:r w:rsidDel="00000000" w:rsidR="00000000" w:rsidRPr="00000000">
        <w:rPr>
          <w:rtl w:val="0"/>
        </w:rPr>
        <w:t xml:space="preserve">Situazione di partenza della classe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6216650" cy="3228975"/>
                <wp:effectExtent b="0" l="0" r="0" t="0"/>
                <wp:wrapTopAndBottom distB="0" distT="0"/>
                <wp:docPr id="3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37675" y="2165500"/>
                          <a:ext cx="6216650" cy="3228975"/>
                          <a:chOff x="2237675" y="2165500"/>
                          <a:chExt cx="6216025" cy="3229000"/>
                        </a:xfrm>
                      </wpg:grpSpPr>
                      <wpg:grpSp>
                        <wpg:cNvGrpSpPr/>
                        <wpg:grpSpPr>
                          <a:xfrm>
                            <a:off x="2237675" y="2165513"/>
                            <a:ext cx="6216650" cy="3228975"/>
                            <a:chOff x="1020" y="240"/>
                            <a:chExt cx="9790" cy="508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020" y="240"/>
                              <a:ext cx="9775" cy="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1020" y="240"/>
                              <a:ext cx="9790" cy="5085"/>
                            </a:xfrm>
                            <a:custGeom>
                              <a:rect b="b" l="l" r="r" t="t"/>
                              <a:pathLst>
                                <a:path extrusionOk="0" h="5085" w="9790">
                                  <a:moveTo>
                                    <a:pt x="9789" y="5075"/>
                                  </a:moveTo>
                                  <a:lnTo>
                                    <a:pt x="9780" y="5075"/>
                                  </a:lnTo>
                                  <a:lnTo>
                                    <a:pt x="10" y="5075"/>
                                  </a:lnTo>
                                  <a:lnTo>
                                    <a:pt x="0" y="5075"/>
                                  </a:lnTo>
                                  <a:lnTo>
                                    <a:pt x="0" y="5085"/>
                                  </a:lnTo>
                                  <a:lnTo>
                                    <a:pt x="10" y="5085"/>
                                  </a:lnTo>
                                  <a:lnTo>
                                    <a:pt x="9780" y="5085"/>
                                  </a:lnTo>
                                  <a:lnTo>
                                    <a:pt x="9789" y="5085"/>
                                  </a:lnTo>
                                  <a:lnTo>
                                    <a:pt x="9789" y="5075"/>
                                  </a:lnTo>
                                  <a:close/>
                                  <a:moveTo>
                                    <a:pt x="9789" y="0"/>
                                  </a:moveTo>
                                  <a:lnTo>
                                    <a:pt x="9780" y="0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5075"/>
                                  </a:lnTo>
                                  <a:lnTo>
                                    <a:pt x="10" y="5075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9780" y="10"/>
                                  </a:lnTo>
                                  <a:lnTo>
                                    <a:pt x="9780" y="5075"/>
                                  </a:lnTo>
                                  <a:lnTo>
                                    <a:pt x="9789" y="5075"/>
                                  </a:lnTo>
                                  <a:lnTo>
                                    <a:pt x="9789" y="10"/>
                                  </a:lnTo>
                                  <a:lnTo>
                                    <a:pt x="978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1132" y="503"/>
                              <a:ext cx="9572" cy="20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7.00000762939453"/>
                                  <w:ind w:left="357.99999237060547" w:right="0" w:firstLine="-1.0000000149011612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u w:val="single"/>
                                    <w:vertAlign w:val="baseline"/>
                                  </w:rPr>
                                  <w:t xml:space="preserve">Livello della classe in riferimento alle conoscenze e abilità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:	□ Basso	□ Medio-Basso	X Medio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26.00000381469727" w:line="240"/>
                                  <w:ind w:left="5760.999755859375" w:right="0" w:firstLine="5760.99975585937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□ Medio-Alto	□ Alto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.0000000149011612" w:line="240"/>
                                  <w:ind w:left="198.99999618530273" w:right="0" w:firstLine="-1.0000000149011612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3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u w:val="single"/>
                                    <w:vertAlign w:val="baseline"/>
                                  </w:rPr>
                                  <w:t xml:space="preserve">Tipologia della classe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: □ Tranquilla	X Collaborativa	□ Vivace	□ Non abituata all’ascolto attivo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26.00000381469727" w:line="240"/>
                                  <w:ind w:left="2727.9998779296875" w:right="0" w:firstLine="2527.999877929687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Poco collaborativa	□ Poco motivata	□ Passiva	□ Problematica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26.00000381469727" w:line="240"/>
                                  <w:ind w:left="2727.9998779296875" w:right="0" w:firstLine="2527.999877929687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Altro (indicare	)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1132" y="2908"/>
                              <a:ext cx="4380" cy="6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7.0000076293945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u w:val="single"/>
                                    <w:vertAlign w:val="baseline"/>
                                  </w:rPr>
                                  <w:t xml:space="preserve">-	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u w:val="single"/>
                                    <w:vertAlign w:val="baseline"/>
                                  </w:rPr>
                                  <w:t xml:space="preserve">Comportamento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: □ Corretto e responsabile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26.00000381469727" w:line="240"/>
                                  <w:ind w:left="2701.0000610351562" w:right="0" w:firstLine="2701.0000610351562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responsabile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5822" y="2912"/>
                              <a:ext cx="2336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3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 X Vivace  ma corretto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8469" y="2912"/>
                              <a:ext cx="2246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3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□ Poco corretto e poco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1132" y="3921"/>
                              <a:ext cx="9576" cy="2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7.0000076293945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u w:val="single"/>
                                    <w:vertAlign w:val="baseline"/>
                                  </w:rPr>
                                  <w:t xml:space="preserve">-	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u w:val="single"/>
                                    <w:vertAlign w:val="baseline"/>
                                  </w:rPr>
                                  <w:t xml:space="preserve">Grado di socializzazione (capacità di relazionarsi, di osservare le regole, di riconoscere e rispettare i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490" y="4304"/>
                              <a:ext cx="5792" cy="6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3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u w:val="single"/>
                                    <w:vertAlign w:val="baseline"/>
                                  </w:rPr>
                                  <w:t xml:space="preserve">ruoli, di riconoscere e gestire le proprie emozioni)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:   □ Ottimo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26.00000381469727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Insufficiente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7619" y="4304"/>
                              <a:ext cx="987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3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X Buono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8937" y="4304"/>
                              <a:ext cx="1210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3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□ Sufficiente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10562" y="4304"/>
                              <a:ext cx="154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3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□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6216650" cy="3228975"/>
                <wp:effectExtent b="0" l="0" r="0" t="0"/>
                <wp:wrapTopAndBottom distB="0" distT="0"/>
                <wp:docPr id="3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6650" cy="3228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12" w:firstLine="0"/>
        <w:rPr>
          <w:b w:val="1"/>
          <w:i w:val="1"/>
        </w:rPr>
      </w:pPr>
      <w:r w:rsidDel="00000000" w:rsidR="00000000" w:rsidRPr="00000000">
        <w:rPr>
          <w:b w:val="1"/>
          <w:i w:val="1"/>
          <w:u w:val="single"/>
          <w:rtl w:val="0"/>
        </w:rPr>
        <w:t xml:space="preserve">Area Cognitiva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12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Fasce di livello individuate sulla base di: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21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prove di ingresso X osservazioni sistematiche □ informazioni fornite dalla scuola di provenienza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99"/>
        </w:tabs>
        <w:spacing w:after="8" w:before="0" w:line="252.00000000000003" w:lineRule="auto"/>
        <w:ind w:left="21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X verifiche orali e/o scritte</w:t>
        <w:tab/>
        <w:t xml:space="preserve">□ altro: …………………………………………………………………</w:t>
      </w:r>
    </w:p>
    <w:tbl>
      <w:tblPr>
        <w:tblStyle w:val="Table2"/>
        <w:tblW w:w="9850.0" w:type="dxa"/>
        <w:jc w:val="left"/>
        <w:tblInd w:w="14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88"/>
        <w:gridCol w:w="1277"/>
        <w:gridCol w:w="3118"/>
        <w:gridCol w:w="1699"/>
        <w:gridCol w:w="2268"/>
        <w:tblGridChange w:id="0">
          <w:tblGrid>
            <w:gridCol w:w="1488"/>
            <w:gridCol w:w="1277"/>
            <w:gridCol w:w="3118"/>
            <w:gridCol w:w="1699"/>
            <w:gridCol w:w="2268"/>
          </w:tblGrid>
        </w:tblGridChange>
      </w:tblGrid>
      <w:tr>
        <w:trPr>
          <w:cantSplit w:val="0"/>
          <w:trHeight w:val="1012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" w:right="138" w:firstLine="84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FASCE DI LIVELLO STABILITE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225" w:right="217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DAL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167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SCALA DECIMA LE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58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CONOSCENZE E ABILITA’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15" w:right="392" w:firstLine="122.00000000000003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 ALUNNI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26" w:right="191" w:firstLine="328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ATTIVITA’ PROGRAMMATE</w:t>
            </w:r>
          </w:p>
        </w:tc>
      </w:tr>
    </w:tbl>
    <w:p w:rsidR="00000000" w:rsidDel="00000000" w:rsidP="00000000" w:rsidRDefault="00000000" w:rsidRPr="00000000" w14:paraId="0000002E">
      <w:pPr>
        <w:rPr/>
        <w:sectPr>
          <w:footerReference r:id="rId8" w:type="default"/>
          <w:pgSz w:h="16840" w:w="11910" w:orient="portrait"/>
          <w:pgMar w:bottom="880" w:top="960" w:left="920" w:right="400" w:header="720" w:footer="69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849.999999999998" w:type="dxa"/>
        <w:jc w:val="left"/>
        <w:tblInd w:w="14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88"/>
        <w:gridCol w:w="1277"/>
        <w:gridCol w:w="3118"/>
        <w:gridCol w:w="2753"/>
        <w:gridCol w:w="1214"/>
        <w:tblGridChange w:id="0">
          <w:tblGrid>
            <w:gridCol w:w="1488"/>
            <w:gridCol w:w="1277"/>
            <w:gridCol w:w="3118"/>
            <w:gridCol w:w="2753"/>
            <w:gridCol w:w="1214"/>
          </w:tblGrid>
        </w:tblGridChange>
      </w:tblGrid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38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C. di C.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4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225" w:right="21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A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108" w:right="22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ottime: alunni con abilità sicure, conoscenze pienamente acquisite, impegno regolare, metodo di studio e di lavoro produttivo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Arricchimento</w:t>
            </w:r>
          </w:p>
        </w:tc>
      </w:tr>
      <w:tr>
        <w:trPr>
          <w:cantSplit w:val="0"/>
          <w:trHeight w:val="1365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225" w:right="21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B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59" w:lineRule="auto"/>
              <w:ind w:left="108" w:right="12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più che buone: Alunni con conoscenze e abilità acquisite in modo soddisfacente,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impegno regolare, metodo di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studio produttivo.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Arricchimento</w:t>
            </w:r>
          </w:p>
        </w:tc>
      </w:tr>
      <w:tr>
        <w:trPr>
          <w:cantSplit w:val="0"/>
          <w:trHeight w:val="1365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252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C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59" w:lineRule="auto"/>
              <w:ind w:left="108" w:right="66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buone: Alunni con conoscenze ed abilità acquisite; impegno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3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costante; metodo di studio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8.00000000000006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produttivo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Arricchimento</w:t>
            </w:r>
          </w:p>
        </w:tc>
      </w:tr>
      <w:tr>
        <w:trPr>
          <w:cantSplit w:val="0"/>
          <w:trHeight w:val="1365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225" w:right="21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D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discrete: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108" w:right="126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con conoscenze e abilità più che sufficienti, impegno non sempre costante, metodo di studio da affinare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Arricchimento</w:t>
            </w:r>
          </w:p>
        </w:tc>
      </w:tr>
      <w:tr>
        <w:trPr>
          <w:cantSplit w:val="0"/>
          <w:trHeight w:val="1617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224" w:right="21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E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59" w:lineRule="auto"/>
              <w:ind w:left="108" w:right="186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Sufficienti: Alunni con conoscenze e abilità sufficienti. Impegno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3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discontinuo, metodo di studio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108" w:right="90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incerto/non pienamente acquisito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Recupero</w:t>
            </w:r>
          </w:p>
        </w:tc>
      </w:tr>
      <w:tr>
        <w:trPr>
          <w:cantSplit w:val="0"/>
          <w:trHeight w:val="1113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225" w:right="21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F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59" w:lineRule="auto"/>
              <w:ind w:left="108" w:right="33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non Sufficienti: Alunni con conoscenze frammentarie e abilità carenti.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Metodo di studio da acquisire.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5"/>
                <w:szCs w:val="3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Recupero</w:t>
            </w:r>
          </w:p>
        </w:tc>
      </w:tr>
      <w:tr>
        <w:trPr>
          <w:cantSplit w:val="0"/>
          <w:trHeight w:val="1617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225" w:right="21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FASCIA G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4-3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108" w:right="79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gravemente insufficienti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108" w:right="90" w:firstLine="5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con conoscenze molto frammentarie e abilità molto carenti. Impegno scarso. Metodo di studio da acquisire.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3"/>
                <w:szCs w:val="3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Recupero</w:t>
            </w:r>
          </w:p>
        </w:tc>
      </w:tr>
      <w:tr>
        <w:trPr>
          <w:cantSplit w:val="0"/>
          <w:trHeight w:val="659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107" w:right="37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 DSA/DVA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45" w:right="35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Quanto previsto dai PDP/PEI</w:t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480" w:lineRule="auto"/>
        <w:rPr/>
        <w:sectPr>
          <w:type w:val="nextPage"/>
          <w:pgSz w:h="16840" w:w="11910" w:orient="portrait"/>
          <w:pgMar w:bottom="880" w:top="560" w:left="920" w:right="400" w:header="0" w:footer="69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719327</wp:posOffset>
            </wp:positionH>
            <wp:positionV relativeFrom="page">
              <wp:posOffset>7085965</wp:posOffset>
            </wp:positionV>
            <wp:extent cx="219455" cy="155448"/>
            <wp:effectExtent b="0" l="0" r="0" t="0"/>
            <wp:wrapNone/>
            <wp:docPr id="3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455" cy="1554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719327</wp:posOffset>
            </wp:positionH>
            <wp:positionV relativeFrom="page">
              <wp:posOffset>7407527</wp:posOffset>
            </wp:positionV>
            <wp:extent cx="219456" cy="155448"/>
            <wp:effectExtent b="0" l="0" r="0" t="0"/>
            <wp:wrapNone/>
            <wp:docPr id="3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719327</wp:posOffset>
            </wp:positionH>
            <wp:positionV relativeFrom="page">
              <wp:posOffset>7889493</wp:posOffset>
            </wp:positionV>
            <wp:extent cx="219455" cy="155448"/>
            <wp:effectExtent b="0" l="0" r="0" t="0"/>
            <wp:wrapNone/>
            <wp:docPr id="4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455" cy="1554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719327</wp:posOffset>
            </wp:positionH>
            <wp:positionV relativeFrom="page">
              <wp:posOffset>8852661</wp:posOffset>
            </wp:positionV>
            <wp:extent cx="219455" cy="155448"/>
            <wp:effectExtent b="0" l="0" r="0" t="0"/>
            <wp:wrapNone/>
            <wp:docPr id="3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455" cy="1554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719327</wp:posOffset>
            </wp:positionH>
            <wp:positionV relativeFrom="page">
              <wp:posOffset>9174226</wp:posOffset>
            </wp:positionV>
            <wp:extent cx="219456" cy="155447"/>
            <wp:effectExtent b="0" l="0" r="0" t="0"/>
            <wp:wrapNone/>
            <wp:docPr id="3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before="92" w:lineRule="auto"/>
        <w:ind w:left="212" w:firstLine="0"/>
        <w:rPr>
          <w:b w:val="1"/>
          <w:i w:val="1"/>
        </w:rPr>
      </w:pPr>
      <w:r w:rsidDel="00000000" w:rsidR="00000000" w:rsidRPr="00000000">
        <w:rPr>
          <w:b w:val="1"/>
          <w:i w:val="1"/>
          <w:u w:val="single"/>
          <w:rtl w:val="0"/>
        </w:rPr>
        <w:t xml:space="preserve">Area Comportamentale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58.0" w:type="dxa"/>
        <w:jc w:val="left"/>
        <w:tblInd w:w="2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92"/>
        <w:gridCol w:w="3366"/>
        <w:tblGridChange w:id="0">
          <w:tblGrid>
            <w:gridCol w:w="6292"/>
            <w:gridCol w:w="3366"/>
          </w:tblGrid>
        </w:tblGridChange>
      </w:tblGrid>
      <w:tr>
        <w:trPr>
          <w:cantSplit w:val="0"/>
          <w:trHeight w:val="1264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14"/>
                <w:tab w:val="left" w:leader="none" w:pos="1612"/>
                <w:tab w:val="left" w:leader="none" w:pos="2859"/>
                <w:tab w:val="left" w:leader="none" w:pos="3603"/>
                <w:tab w:val="left" w:leader="none" w:pos="4692"/>
                <w:tab w:val="left" w:leader="none" w:pos="5914"/>
              </w:tabs>
              <w:spacing w:after="0" w:before="0" w:line="242" w:lineRule="auto"/>
              <w:ind w:left="108" w:right="96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</w:t>
              <w:tab/>
              <w:t xml:space="preserve">che</w:t>
              <w:tab/>
              <w:t xml:space="preserve">presentano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gravi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problemi</w:t>
              <w:tab/>
              <w:t xml:space="preserve">relazionali</w:t>
              <w:tab/>
              <w:t xml:space="preserve">e/o comportamentali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//</w:t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before="92" w:lineRule="auto"/>
        <w:ind w:left="212" w:firstLine="0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Interventi volti al superamento delle difficoltà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-1460499</wp:posOffset>
                </wp:positionV>
                <wp:extent cx="6571615" cy="1361440"/>
                <wp:effectExtent b="0" l="0" r="0" t="0"/>
                <wp:wrapNone/>
                <wp:docPr id="3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60175" y="3098625"/>
                          <a:ext cx="6571615" cy="1361440"/>
                          <a:chOff x="2060175" y="3098625"/>
                          <a:chExt cx="6571650" cy="1360825"/>
                        </a:xfrm>
                      </wpg:grpSpPr>
                      <wpg:grpSp>
                        <wpg:cNvGrpSpPr/>
                        <wpg:grpSpPr>
                          <a:xfrm>
                            <a:off x="2060193" y="3098645"/>
                            <a:ext cx="6571615" cy="1361440"/>
                            <a:chOff x="1022" y="-2303"/>
                            <a:chExt cx="10349" cy="214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022" y="-2302"/>
                              <a:ext cx="10325" cy="2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1022" y="-2303"/>
                              <a:ext cx="10349" cy="2144"/>
                            </a:xfrm>
                            <a:custGeom>
                              <a:rect b="b" l="l" r="r" t="t"/>
                              <a:pathLst>
                                <a:path extrusionOk="0" h="2144" w="10349">
                                  <a:moveTo>
                                    <a:pt x="10349" y="5"/>
                                  </a:moveTo>
                                  <a:lnTo>
                                    <a:pt x="10344" y="5"/>
                                  </a:lnTo>
                                  <a:lnTo>
                                    <a:pt x="10344" y="2139"/>
                                  </a:lnTo>
                                  <a:lnTo>
                                    <a:pt x="5" y="2139"/>
                                  </a:lnTo>
                                  <a:lnTo>
                                    <a:pt x="5" y="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0" y="2139"/>
                                  </a:lnTo>
                                  <a:lnTo>
                                    <a:pt x="0" y="2143"/>
                                  </a:lnTo>
                                  <a:lnTo>
                                    <a:pt x="5" y="2143"/>
                                  </a:lnTo>
                                  <a:lnTo>
                                    <a:pt x="10344" y="2143"/>
                                  </a:lnTo>
                                  <a:lnTo>
                                    <a:pt x="10349" y="2143"/>
                                  </a:lnTo>
                                  <a:lnTo>
                                    <a:pt x="10349" y="2139"/>
                                  </a:lnTo>
                                  <a:lnTo>
                                    <a:pt x="10349" y="5"/>
                                  </a:lnTo>
                                  <a:close/>
                                  <a:moveTo>
                                    <a:pt x="10349" y="0"/>
                                  </a:moveTo>
                                  <a:lnTo>
                                    <a:pt x="10344" y="0"/>
                                  </a:lnTo>
                                  <a:lnTo>
                                    <a:pt x="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"/>
                                  </a:lnTo>
                                  <a:lnTo>
                                    <a:pt x="5" y="4"/>
                                  </a:lnTo>
                                  <a:lnTo>
                                    <a:pt x="10344" y="4"/>
                                  </a:lnTo>
                                  <a:lnTo>
                                    <a:pt x="10349" y="4"/>
                                  </a:lnTo>
                                  <a:lnTo>
                                    <a:pt x="1034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8665" y="-2048"/>
                              <a:ext cx="644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3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NOMI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-1460499</wp:posOffset>
                </wp:positionV>
                <wp:extent cx="6571615" cy="1361440"/>
                <wp:effectExtent b="0" l="0" r="0" t="0"/>
                <wp:wrapNone/>
                <wp:docPr id="3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1615" cy="1361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29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97"/>
        <w:gridCol w:w="4332"/>
        <w:tblGridChange w:id="0">
          <w:tblGrid>
            <w:gridCol w:w="5497"/>
            <w:gridCol w:w="4332"/>
          </w:tblGrid>
        </w:tblGridChange>
      </w:tblGrid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 individualizzati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1840" w:right="1829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Alunni</w:t>
            </w:r>
          </w:p>
        </w:tc>
      </w:tr>
      <w:tr>
        <w:trPr>
          <w:cantSplit w:val="0"/>
          <w:trHeight w:val="760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 di potenziamento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3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□X orario curricolare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orario extracurricolare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8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 di consolidamento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□X orario curricolare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orario extracurricolare</w:t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 di recupero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2.00000000000003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□X orario curricolare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 orario extracurricolare</w:t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1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STRATEGIE DA METTERE IN ATTO PER IL RECUPERO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</w:tabs>
              <w:spacing w:after="0" w:before="0" w:line="240" w:lineRule="auto"/>
              <w:ind w:left="28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  <w:tab/>
              <w:t xml:space="preserve">Attività individuali da realizzare durante il normale svolgimento delle lezioni (recupero in itinere)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</w:tabs>
              <w:spacing w:after="0" w:before="1" w:line="240" w:lineRule="auto"/>
              <w:ind w:left="828" w:right="102" w:hanging="548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  <w:tab/>
              <w:t xml:space="preserve">Attività personalizzate svolte autonomamente dagli alunni oltre il normale orario delle lezioni (sotto forma di compiti, ricerche, approfondimenti, etc…)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</w:tabs>
              <w:spacing w:after="0" w:before="0" w:line="240" w:lineRule="auto"/>
              <w:ind w:left="28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  <w:tab/>
              <w:t xml:space="preserve">Allungamento dei tempi di acquisizione dei contenuti disciplinari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477" w:lineRule="auto"/>
              <w:ind w:left="107" w:right="109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16408" cy="155448"/>
                  <wp:effectExtent b="0" l="0" r="0" t="0"/>
                  <wp:docPr id="3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Esercitazioni guidate svolte da gruppi di una stessa classe, assistiti dal proprio docente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16408" cy="155448"/>
                  <wp:effectExtent b="0" l="0" r="0" t="0"/>
                  <wp:docPr id="3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Eventuali corsi di recupero pomeridiano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1"/>
              </w:tabs>
              <w:spacing w:after="0" w:before="2" w:line="240" w:lineRule="auto"/>
              <w:ind w:left="28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  <w:tab/>
              <w:t xml:space="preserve">Controlli sistematici del lavoro svolto in classe e a casa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1"/>
              </w:tabs>
              <w:spacing w:after="0" w:before="0" w:line="240" w:lineRule="auto"/>
              <w:ind w:left="828" w:right="4156" w:hanging="548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  <w:tab/>
              <w:tab/>
              <w:t xml:space="preserve">Attività mirate al miglioramento della partecipazione alla vita di classe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712210" cy="155447"/>
                  <wp:effectExtent b="0" l="0" r="0" t="0"/>
                  <wp:docPr id="4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2210" cy="1554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/>
        <w:sectPr>
          <w:type w:val="nextPage"/>
          <w:pgSz w:h="16840" w:w="11910" w:orient="portrait"/>
          <w:pgMar w:bottom="960" w:top="560" w:left="920" w:right="400" w:header="0" w:footer="69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before="73" w:lineRule="auto"/>
        <w:ind w:left="252" w:right="2857" w:firstLine="2422"/>
        <w:rPr>
          <w:b w:val="1"/>
        </w:rPr>
      </w:pPr>
      <w:r w:rsidDel="00000000" w:rsidR="00000000" w:rsidRPr="00000000">
        <w:rPr>
          <w:b w:val="1"/>
          <w:rtl w:val="0"/>
        </w:rPr>
        <w:t xml:space="preserve">DISCIPLINA Religione: TRAGUARDI FORMATIVI COMPETENZA CHIAVE EUROPEA</w:t>
      </w:r>
    </w:p>
    <w:tbl>
      <w:tblPr>
        <w:tblStyle w:val="Table6"/>
        <w:tblW w:w="9867.0" w:type="dxa"/>
        <w:jc w:val="left"/>
        <w:tblInd w:w="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64"/>
        <w:gridCol w:w="1837"/>
        <w:gridCol w:w="3649"/>
        <w:gridCol w:w="1817"/>
        <w:tblGridChange w:id="0">
          <w:tblGrid>
            <w:gridCol w:w="2564"/>
            <w:gridCol w:w="1837"/>
            <w:gridCol w:w="3649"/>
            <w:gridCol w:w="1817"/>
          </w:tblGrid>
        </w:tblGridChange>
      </w:tblGrid>
      <w:tr>
        <w:trPr>
          <w:cantSplit w:val="0"/>
          <w:trHeight w:val="7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NUCLEO FONDANTE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7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DI APPRENDIMENTO/ABILITA’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CONOSCENZE</w:t>
            </w:r>
          </w:p>
        </w:tc>
      </w:tr>
      <w:tr>
        <w:trPr>
          <w:cantSplit w:val="0"/>
          <w:trHeight w:val="91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DIO E L’UOMO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1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le tappe essenziali del cristianesimo delle origini e ricostruire gli elementi fondamentali della storia della Chiesa.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i linguaggi espressivi della fede, individuarne le tracce presenti in ambito locale, italiano, europeo e nel mondo imparando ad apprezzarli dal punto di vista artistico, culturale e spirituale.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Ricostruire gli elementi fondamentali della storia della Chiesa e confrontarli con le vicende della storia civile passata e recente, elaborando criteri per avviarne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8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un’interpretazione consapevole.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2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l’evoluzione storica e il cammino della Chiesa universale e locale, articolata secondo carismi e ministeri e rapportarla alla fede cattolica.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4"/>
              </w:tabs>
              <w:spacing w:after="0" w:before="0" w:line="240" w:lineRule="auto"/>
              <w:ind w:left="107" w:right="34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Dalla Pasqua alla Pentecoste verso la nascita della Chiesa.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8"/>
              </w:tabs>
              <w:spacing w:after="0" w:before="0" w:line="240" w:lineRule="auto"/>
              <w:ind w:left="107" w:right="96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martirio: esperienza di ogni tempo nella storia della Chiesa.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8"/>
              </w:tabs>
              <w:spacing w:after="0" w:before="0" w:line="240" w:lineRule="auto"/>
              <w:ind w:left="107" w:right="13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Paolo: il nuovo apostolo.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8"/>
              </w:tabs>
              <w:spacing w:after="0" w:before="0" w:line="240" w:lineRule="auto"/>
              <w:ind w:left="107" w:right="12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Dal tempio alle catacombe.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8"/>
              </w:tabs>
              <w:spacing w:after="0" w:before="0" w:line="240" w:lineRule="auto"/>
              <w:ind w:left="107" w:right="616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Religione dell’impero.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8"/>
              </w:tabs>
              <w:spacing w:after="0" w:before="0" w:line="240" w:lineRule="auto"/>
              <w:ind w:left="107" w:right="12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Nasce una nuova società. 7.Il monachesimo in Europa.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4"/>
              </w:tabs>
              <w:spacing w:after="0" w:before="0" w:line="240" w:lineRule="auto"/>
              <w:ind w:left="107" w:right="111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cristianesimo: i più alti traguardi.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4"/>
              </w:tabs>
              <w:spacing w:after="0" w:before="0" w:line="240" w:lineRule="auto"/>
              <w:ind w:left="107" w:right="55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Divisioni e conflitti.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4"/>
              </w:tabs>
              <w:spacing w:after="0" w:before="0" w:line="240" w:lineRule="auto"/>
              <w:ind w:left="107" w:right="58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chiesa ortodossa.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4"/>
              </w:tabs>
              <w:spacing w:after="0" w:before="0" w:line="240" w:lineRule="auto"/>
              <w:ind w:left="107" w:right="47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riforma protestante. 12.La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1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controriforma cattolica.</w:t>
            </w:r>
          </w:p>
        </w:tc>
      </w:tr>
      <w:tr>
        <w:trPr>
          <w:cantSplit w:val="0"/>
          <w:trHeight w:val="27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36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BIBBIA E LE ALTRE FONTI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i testi biblici che hanno ispirato le principali produzioni artistiche (letterarie, musicali, pittoriche)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il messaggio centrale dei testi biblici, utilizzando informazioni storico-letterarie e seguendo metodi diversi di lettura.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Decifrare la matrice biblica delle principali produzioni artistiche (letterarie, musicali, pittoriche, architettoniche) italiane ed europee. Individuare le tappe essenziali del cristianesimo delle origini e ricostruire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8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gli elementi della storia della Chiesa.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7" w:firstLine="5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Nuovo Testamento come documento storico-culturale. Lettura guidata degli Atti degli apostoli. Contesto storico, culturale e sociale.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25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racconto della Pentecoste</w:t>
            </w:r>
          </w:p>
        </w:tc>
      </w:tr>
      <w:tr>
        <w:trPr>
          <w:cantSplit w:val="0"/>
          <w:trHeight w:val="15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85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LINGUAGGIO RELIGIOSO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i linguaggi espressivi della religione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la funzione pedagogica e spirituale dell’arte.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Cogliere nel dialogo contemporaneo i segni di una rinnovata unità nella diversità.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giornata dell’unità dei cristiani.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58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 comunità ecumeniche. Le Chiese</w:t>
            </w:r>
          </w:p>
        </w:tc>
      </w:tr>
    </w:tbl>
    <w:p w:rsidR="00000000" w:rsidDel="00000000" w:rsidP="00000000" w:rsidRDefault="00000000" w:rsidRPr="00000000" w14:paraId="000000D5">
      <w:pPr>
        <w:widowControl w:val="1"/>
        <w:rPr/>
        <w:sectPr>
          <w:type w:val="nextPage"/>
          <w:pgSz w:h="16840" w:w="11910" w:orient="portrait"/>
          <w:pgMar w:bottom="960" w:top="980" w:left="880" w:right="400" w:header="0" w:footer="69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143.0" w:type="dxa"/>
        <w:jc w:val="left"/>
        <w:tblInd w:w="1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64"/>
        <w:gridCol w:w="1837"/>
        <w:gridCol w:w="3649"/>
        <w:gridCol w:w="1817"/>
        <w:gridCol w:w="276"/>
        <w:tblGridChange w:id="0">
          <w:tblGrid>
            <w:gridCol w:w="2564"/>
            <w:gridCol w:w="1837"/>
            <w:gridCol w:w="3649"/>
            <w:gridCol w:w="1817"/>
            <w:gridCol w:w="276"/>
          </w:tblGrid>
        </w:tblGridChange>
      </w:tblGrid>
      <w:tr>
        <w:trPr>
          <w:cantSplit w:val="0"/>
          <w:trHeight w:val="2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riformate.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 VALORI ETICI E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RELIGIOSI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L’alunno è aperto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 trascendente, sa porsi domande di senso, cogliendo l’intreccio tra dimensione culturale e religiosa.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 la prima comunità cristiana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157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come tappa della storia della salvezza. Individua gli elementi di distacco dall’ebraismo, l’incontro con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l’ellenismo e lo scontro con l’Impero Romano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1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il lento cammino del cristianesimo da religione perseguitata a religione riconosciuta attraverso i simboli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6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gli elementi che determinano gli scismi d’oriente e d’occidente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379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l’evoluzione storica e l’azione missionaria di unificazione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religiosa e culturale.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4021" w:right="4015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MINIMI</w:t>
            </w:r>
          </w:p>
        </w:tc>
      </w:tr>
      <w:tr>
        <w:trPr>
          <w:cantSplit w:val="0"/>
          <w:trHeight w:val="101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alcune domande relative all’esistenza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il ruolo umano e sociale che la Chiesa riveste nel mondo contemporaneo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0" w:right="162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l’importanza del dialogo come unica via di conoscenza umana e convivenza civile Riconoscere alcune figure di contemporanei come modelli per la propria esistenza.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before="73" w:lineRule="auto"/>
        <w:ind w:left="212" w:right="2857" w:firstLine="2422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Style w:val="Heading1"/>
        <w:numPr>
          <w:ilvl w:val="1"/>
          <w:numId w:val="2"/>
        </w:numPr>
        <w:tabs>
          <w:tab w:val="left" w:leader="none" w:pos="922"/>
        </w:tabs>
        <w:spacing w:before="92" w:lineRule="auto"/>
        <w:ind w:left="921" w:hanging="349"/>
        <w:rPr/>
      </w:pPr>
      <w:r w:rsidDel="00000000" w:rsidR="00000000" w:rsidRPr="00000000">
        <w:rPr>
          <w:rtl w:val="0"/>
        </w:rPr>
        <w:t xml:space="preserve">Attività interdisciplinari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139700</wp:posOffset>
                </wp:positionV>
                <wp:extent cx="6226175" cy="1927225"/>
                <wp:effectExtent b="0" l="0" r="0" t="0"/>
                <wp:wrapTopAndBottom distB="0" distT="0"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37675" y="2821150"/>
                          <a:ext cx="6216650" cy="1917700"/>
                        </a:xfrm>
                        <a:custGeom>
                          <a:rect b="b" l="l" r="r" t="t"/>
                          <a:pathLst>
                            <a:path extrusionOk="0" h="3020" w="9790">
                              <a:moveTo>
                                <a:pt x="9789" y="3010"/>
                              </a:moveTo>
                              <a:lnTo>
                                <a:pt x="9780" y="3010"/>
                              </a:lnTo>
                              <a:lnTo>
                                <a:pt x="10" y="3010"/>
                              </a:lnTo>
                              <a:lnTo>
                                <a:pt x="0" y="3010"/>
                              </a:lnTo>
                              <a:lnTo>
                                <a:pt x="0" y="3020"/>
                              </a:lnTo>
                              <a:lnTo>
                                <a:pt x="10" y="3020"/>
                              </a:lnTo>
                              <a:lnTo>
                                <a:pt x="9780" y="3020"/>
                              </a:lnTo>
                              <a:lnTo>
                                <a:pt x="9789" y="3020"/>
                              </a:lnTo>
                              <a:lnTo>
                                <a:pt x="9789" y="3010"/>
                              </a:lnTo>
                              <a:close/>
                              <a:moveTo>
                                <a:pt x="9789" y="0"/>
                              </a:moveTo>
                              <a:lnTo>
                                <a:pt x="9780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010"/>
                              </a:lnTo>
                              <a:lnTo>
                                <a:pt x="10" y="3010"/>
                              </a:lnTo>
                              <a:lnTo>
                                <a:pt x="10" y="10"/>
                              </a:lnTo>
                              <a:lnTo>
                                <a:pt x="9780" y="10"/>
                              </a:lnTo>
                              <a:lnTo>
                                <a:pt x="9780" y="3010"/>
                              </a:lnTo>
                              <a:lnTo>
                                <a:pt x="9789" y="3010"/>
                              </a:lnTo>
                              <a:lnTo>
                                <a:pt x="9789" y="10"/>
                              </a:lnTo>
                              <a:lnTo>
                                <a:pt x="97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139700</wp:posOffset>
                </wp:positionV>
                <wp:extent cx="6226175" cy="1927225"/>
                <wp:effectExtent b="0" l="0" r="0" t="0"/>
                <wp:wrapTopAndBottom distB="0" distT="0"/>
                <wp:docPr id="2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6175" cy="1927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2"/>
        </w:tabs>
        <w:spacing w:after="0" w:before="0" w:line="240" w:lineRule="auto"/>
        <w:ind w:left="921" w:right="0" w:hanging="349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di arricchimento dell’offerta formativa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960" w:top="560" w:left="920" w:right="400" w:header="0" w:footer="699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139700</wp:posOffset>
                </wp:positionV>
                <wp:extent cx="6226175" cy="1509395"/>
                <wp:effectExtent b="0" l="0" r="0" t="0"/>
                <wp:wrapTopAndBottom distB="0" distT="0"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2237675" y="3030065"/>
                          <a:ext cx="6216650" cy="1499870"/>
                        </a:xfrm>
                        <a:custGeom>
                          <a:rect b="b" l="l" r="r" t="t"/>
                          <a:pathLst>
                            <a:path extrusionOk="0" h="2362" w="9790">
                              <a:moveTo>
                                <a:pt x="9789" y="2353"/>
                              </a:moveTo>
                              <a:lnTo>
                                <a:pt x="9780" y="2353"/>
                              </a:lnTo>
                              <a:lnTo>
                                <a:pt x="10" y="2353"/>
                              </a:lnTo>
                              <a:lnTo>
                                <a:pt x="0" y="2353"/>
                              </a:lnTo>
                              <a:lnTo>
                                <a:pt x="0" y="2362"/>
                              </a:lnTo>
                              <a:lnTo>
                                <a:pt x="10" y="2362"/>
                              </a:lnTo>
                              <a:lnTo>
                                <a:pt x="9780" y="2362"/>
                              </a:lnTo>
                              <a:lnTo>
                                <a:pt x="9789" y="2362"/>
                              </a:lnTo>
                              <a:lnTo>
                                <a:pt x="9789" y="2353"/>
                              </a:lnTo>
                              <a:close/>
                              <a:moveTo>
                                <a:pt x="9789" y="0"/>
                              </a:moveTo>
                              <a:lnTo>
                                <a:pt x="9780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52"/>
                              </a:lnTo>
                              <a:lnTo>
                                <a:pt x="10" y="2352"/>
                              </a:lnTo>
                              <a:lnTo>
                                <a:pt x="10" y="10"/>
                              </a:lnTo>
                              <a:lnTo>
                                <a:pt x="9780" y="10"/>
                              </a:lnTo>
                              <a:lnTo>
                                <a:pt x="9780" y="2352"/>
                              </a:lnTo>
                              <a:lnTo>
                                <a:pt x="9789" y="2352"/>
                              </a:lnTo>
                              <a:lnTo>
                                <a:pt x="9789" y="10"/>
                              </a:lnTo>
                              <a:lnTo>
                                <a:pt x="97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139700</wp:posOffset>
                </wp:positionV>
                <wp:extent cx="6226175" cy="1509395"/>
                <wp:effectExtent b="0" l="0" r="0" t="0"/>
                <wp:wrapTopAndBottom distB="0" distT="0"/>
                <wp:docPr id="3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6175" cy="15093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04">
      <w:pPr>
        <w:pStyle w:val="Heading1"/>
        <w:numPr>
          <w:ilvl w:val="1"/>
          <w:numId w:val="2"/>
        </w:numPr>
        <w:tabs>
          <w:tab w:val="left" w:leader="none" w:pos="922"/>
        </w:tabs>
        <w:spacing w:before="69" w:lineRule="auto"/>
        <w:ind w:left="921" w:hanging="349"/>
        <w:rPr/>
      </w:pPr>
      <w:r w:rsidDel="00000000" w:rsidR="00000000" w:rsidRPr="00000000">
        <w:rPr>
          <w:rtl w:val="0"/>
        </w:rPr>
        <w:t xml:space="preserve">Metodologie, mezzi e strumenti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ind w:left="2709" w:right="2939" w:firstLine="0"/>
        <w:jc w:val="center"/>
        <w:rPr/>
      </w:pPr>
      <w:r w:rsidDel="00000000" w:rsidR="00000000" w:rsidRPr="00000000">
        <w:rPr>
          <w:b w:val="1"/>
          <w:rtl w:val="0"/>
        </w:rPr>
        <w:t xml:space="preserve">METODOLOGIE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barrare le voci di interesse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3780.0" w:type="dxa"/>
        <w:jc w:val="left"/>
        <w:tblInd w:w="21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8"/>
        <w:gridCol w:w="1572"/>
        <w:tblGridChange w:id="0">
          <w:tblGrid>
            <w:gridCol w:w="2208"/>
            <w:gridCol w:w="1572"/>
          </w:tblGrid>
        </w:tblGridChange>
      </w:tblGrid>
      <w:tr>
        <w:trPr>
          <w:cantSplit w:val="0"/>
          <w:trHeight w:val="252" w:hRule="atLeast"/>
          <w:tblHeader w:val="0"/>
        </w:trPr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Lezione frontale</w:t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0" w:right="694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254" w:hRule="atLeast"/>
          <w:tblHeader w:val="0"/>
        </w:trPr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Lezione partecipata</w:t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0" w:right="694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Problem solving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Metodo induttivo</w:t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Lavoro di gruppo</w:t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Discussione guidata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0" w:right="694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Simulazioni</w:t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pratica</w:t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0" w:right="694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254" w:hRule="atLeast"/>
          <w:tblHeader w:val="0"/>
        </w:trPr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ind w:left="2709" w:right="2942" w:firstLine="0"/>
        <w:jc w:val="center"/>
        <w:rPr/>
      </w:pPr>
      <w:r w:rsidDel="00000000" w:rsidR="00000000" w:rsidRPr="00000000">
        <w:rPr>
          <w:b w:val="1"/>
          <w:rtl w:val="0"/>
        </w:rPr>
        <w:t xml:space="preserve">MEZZI E STRUMENTI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barrare le voci di interesse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3780.0" w:type="dxa"/>
        <w:jc w:val="left"/>
        <w:tblInd w:w="21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84"/>
        <w:gridCol w:w="1596"/>
        <w:tblGridChange w:id="0">
          <w:tblGrid>
            <w:gridCol w:w="2184"/>
            <w:gridCol w:w="1596"/>
          </w:tblGrid>
        </w:tblGridChange>
      </w:tblGrid>
      <w:tr>
        <w:trPr>
          <w:cantSplit w:val="0"/>
          <w:trHeight w:val="254" w:hRule="atLeast"/>
          <w:tblHeader w:val="0"/>
        </w:trPr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Libri di testo</w:t>
            </w:r>
          </w:p>
        </w:tc>
        <w:tc>
          <w:tcPr/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Dispense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Fotocopie</w:t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Riviste</w:t>
            </w:r>
          </w:p>
        </w:tc>
        <w:tc>
          <w:tcPr/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Strumenti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multimediali</w:t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Biblioteca</w:t>
            </w:r>
          </w:p>
        </w:tc>
        <w:tc>
          <w:tcPr/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LIM</w:t>
            </w:r>
          </w:p>
        </w:tc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Aula video</w:t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Materiale audio</w:t>
            </w:r>
          </w:p>
        </w:tc>
        <w:tc>
          <w:tcPr/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254" w:hRule="atLeast"/>
          <w:tblHeader w:val="0"/>
        </w:trPr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specificare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Style w:val="Heading1"/>
        <w:numPr>
          <w:ilvl w:val="1"/>
          <w:numId w:val="2"/>
        </w:numPr>
        <w:tabs>
          <w:tab w:val="left" w:leader="none" w:pos="922"/>
        </w:tabs>
        <w:ind w:left="921" w:hanging="349"/>
        <w:rPr/>
      </w:pPr>
      <w:r w:rsidDel="00000000" w:rsidR="00000000" w:rsidRPr="00000000">
        <w:rPr>
          <w:rtl w:val="0"/>
        </w:rPr>
        <w:t xml:space="preserve">Verifiche dei livelli di apprendimento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45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57"/>
        <w:gridCol w:w="888"/>
        <w:tblGridChange w:id="0">
          <w:tblGrid>
            <w:gridCol w:w="8757"/>
            <w:gridCol w:w="888"/>
          </w:tblGrid>
        </w:tblGridChange>
      </w:tblGrid>
      <w:tr>
        <w:trPr>
          <w:cantSplit w:val="0"/>
          <w:trHeight w:val="359" w:hRule="atLeast"/>
          <w:tblHeader w:val="0"/>
        </w:trPr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979" w:right="197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Tipologie delle verifiche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(barrare le voci di interesse)</w:t>
            </w:r>
          </w:p>
        </w:tc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" w:hRule="atLeast"/>
          <w:tblHeader w:val="0"/>
        </w:trPr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Verifiche orali</w:t>
            </w:r>
          </w:p>
        </w:tc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359" w:hRule="atLeast"/>
          <w:tblHeader w:val="0"/>
        </w:trPr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Prove scritte</w:t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359" w:hRule="atLeast"/>
          <w:tblHeader w:val="0"/>
        </w:trPr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Interventi, discussioni e/o dialoghi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359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Esercitazioni individuali e/o collettive</w:t>
            </w:r>
          </w:p>
        </w:tc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359" w:hRule="atLeast"/>
          <w:tblHeader w:val="0"/>
        </w:trPr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Relazioni</w:t>
            </w:r>
          </w:p>
        </w:tc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359" w:hRule="atLeast"/>
          <w:tblHeader w:val="0"/>
        </w:trPr>
        <w:tc>
          <w:tcPr/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Test con domande a risposta aperta e chiusa</w:t>
            </w:r>
          </w:p>
        </w:tc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362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Questionari/schede</w:t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  <w:tr>
        <w:trPr>
          <w:cantSplit w:val="0"/>
          <w:trHeight w:val="359" w:hRule="atLeast"/>
          <w:tblHeader w:val="0"/>
        </w:trPr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Disegni, prove pratiche, prove grafiche</w:t>
            </w:r>
          </w:p>
        </w:tc>
        <w:tc>
          <w:tcPr/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" w:hRule="atLeast"/>
          <w:tblHeader w:val="0"/>
        </w:trPr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Eventuali cartelloni</w:t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3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2"/>
        </w:tabs>
        <w:spacing w:after="0" w:before="215" w:line="240" w:lineRule="auto"/>
        <w:ind w:left="921" w:right="0" w:hanging="349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Criteri di valutazione E VALUTAZIONE DEGLI APPRENDIMENTI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57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SCALA DI CORRISPONDENZA TRA VOTI E CONOSCENZE, ABILITA’ E COMPETENZE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884.0" w:type="dxa"/>
        <w:jc w:val="left"/>
        <w:tblInd w:w="119.0" w:type="dxa"/>
        <w:tblLayout w:type="fixed"/>
        <w:tblLook w:val="0000"/>
      </w:tblPr>
      <w:tblGrid>
        <w:gridCol w:w="905"/>
        <w:gridCol w:w="6429"/>
        <w:gridCol w:w="2550"/>
        <w:tblGridChange w:id="0">
          <w:tblGrid>
            <w:gridCol w:w="905"/>
            <w:gridCol w:w="6429"/>
            <w:gridCol w:w="2550"/>
          </w:tblGrid>
        </w:tblGridChange>
      </w:tblGrid>
      <w:tr>
        <w:trPr>
          <w:cantSplit w:val="0"/>
          <w:trHeight w:val="477" w:hRule="atLeast"/>
          <w:tblHeader w:val="0"/>
        </w:trPr>
        <w:tc>
          <w:tcPr/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80" w:right="36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83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CONOSCENZE E ABILITA’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48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</w:p>
        </w:tc>
      </w:tr>
      <w:tr>
        <w:trPr>
          <w:cantSplit w:val="0"/>
          <w:trHeight w:val="1679" w:hRule="atLeast"/>
          <w:tblHeader w:val="0"/>
        </w:trPr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79" w:right="36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3" w:line="240" w:lineRule="auto"/>
              <w:ind w:left="55" w:right="16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conoscenze complete, approfondite e personalizzate. Applica conoscenze e competenze in situazioni diverse e complesse con precisione e autonomia. Organizza in modo autonomo e completo consegne e compiti affidati, utilizzando metodologie adeguate ad elaborare percorsi personalizzati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con sicura padronanza, in autonomia, osservata in contesti numerosi e complessi.</w:t>
            </w:r>
          </w:p>
        </w:tc>
      </w:tr>
    </w:tbl>
    <w:p w:rsidR="00000000" w:rsidDel="00000000" w:rsidP="00000000" w:rsidRDefault="00000000" w:rsidRPr="00000000" w14:paraId="00000154">
      <w:pPr>
        <w:jc w:val="both"/>
        <w:rPr/>
        <w:sectPr>
          <w:type w:val="nextPage"/>
          <w:pgSz w:h="16840" w:w="11910" w:orient="portrait"/>
          <w:pgMar w:bottom="960" w:top="480" w:left="920" w:right="400" w:header="0" w:footer="69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707.0" w:type="dxa"/>
        <w:jc w:val="left"/>
        <w:tblInd w:w="296.0" w:type="dxa"/>
        <w:tblLayout w:type="fixed"/>
        <w:tblLook w:val="0000"/>
      </w:tblPr>
      <w:tblGrid>
        <w:gridCol w:w="637"/>
        <w:gridCol w:w="6520"/>
        <w:gridCol w:w="2550"/>
        <w:tblGridChange w:id="0">
          <w:tblGrid>
            <w:gridCol w:w="637"/>
            <w:gridCol w:w="6520"/>
            <w:gridCol w:w="2550"/>
          </w:tblGrid>
        </w:tblGridChange>
      </w:tblGrid>
      <w:tr>
        <w:trPr>
          <w:cantSplit w:val="0"/>
          <w:trHeight w:val="1425" w:hRule="atLeast"/>
          <w:tblHeader w:val="0"/>
        </w:trPr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55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146" w:right="16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conoscenze complete e sicure. E’ in grado di rielaborare e trasferire conoscenze e competenze in situazioni differenti. Esegue con autonomia e impegno consegne e compiti assegnati.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1" w:right="157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con sicura padronanza, in autonomia, osservata in contesti numerosi e complessi.</w:t>
            </w:r>
          </w:p>
        </w:tc>
      </w:tr>
      <w:tr>
        <w:trPr>
          <w:cantSplit w:val="0"/>
          <w:trHeight w:val="1677" w:hRule="atLeast"/>
          <w:tblHeader w:val="0"/>
        </w:trPr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55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146" w:right="16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buone conoscenze e di norma sicure. Coglie il senso dei contenuti anche complessi. Sa trasferire abilità e competenze in situazioni differenziate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1" w:right="158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con buona padronanza, con apprezzabile autonomia, osservata con frequenza e, talvolta, in contesti complessi.</w:t>
            </w:r>
          </w:p>
        </w:tc>
      </w:tr>
      <w:tr>
        <w:trPr>
          <w:cantSplit w:val="0"/>
          <w:trHeight w:val="1677" w:hRule="atLeast"/>
          <w:tblHeader w:val="0"/>
        </w:trPr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55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14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complessivamente conoscenze discrete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1" w:right="15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con sufficiente sicurezza, non sempre in autonomia, osservata in contesti ricorrenti e/o non complessi.</w:t>
            </w:r>
          </w:p>
        </w:tc>
      </w:tr>
      <w:tr>
        <w:trPr>
          <w:cantSplit w:val="0"/>
          <w:trHeight w:val="1425" w:hRule="atLeast"/>
          <w:tblHeader w:val="0"/>
        </w:trPr>
        <w:tc>
          <w:tcPr/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55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146" w:right="165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Conoscenze sufficienti delle discipline. Sa orientarsi nelle tematiche fondamentali proposte. Sa eseguire consegne o compiti assegnati anche se con imprecisione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95"/>
              </w:tabs>
              <w:spacing w:after="0" w:before="63" w:line="240" w:lineRule="auto"/>
              <w:ind w:left="1" w:right="15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con qualche incertezza e con modesta</w:t>
              <w:tab/>
              <w:t xml:space="preserve">autonomia, osservata in contesti abbastanza semplici.</w:t>
            </w:r>
          </w:p>
        </w:tc>
      </w:tr>
      <w:tr>
        <w:trPr>
          <w:cantSplit w:val="0"/>
          <w:trHeight w:val="1425" w:hRule="atLeast"/>
          <w:tblHeader w:val="0"/>
        </w:trPr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55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146" w:right="164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conoscenze frammentarie e superficiali. Fatica a trasmettere conoscenze e competenze in ambiti determinati. Si applica superficialmente o con discontinuità.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05"/>
              </w:tabs>
              <w:spacing w:after="0" w:before="63" w:line="240" w:lineRule="auto"/>
              <w:ind w:left="1" w:right="159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utilizzata parzialmente,</w:t>
              <w:tab/>
              <w:t xml:space="preserve">spesso accompagnata da richieste di aiuto, in contesti semplici.</w:t>
            </w:r>
          </w:p>
        </w:tc>
      </w:tr>
      <w:tr>
        <w:trPr>
          <w:cantSplit w:val="0"/>
          <w:trHeight w:val="1365" w:hRule="atLeast"/>
          <w:tblHeader w:val="0"/>
        </w:trPr>
        <w:tc>
          <w:tcPr/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178" w:right="12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4-3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146" w:right="3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Possiede conoscenze molto frammentarie e abilità molto carenti. L’impegno risulta scarso. Il metodo di studio non è stato ancora acquisito.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33"/>
              </w:tabs>
              <w:spacing w:after="0" w:before="44" w:line="240" w:lineRule="auto"/>
              <w:ind w:left="1" w:right="1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Competenza debole e lacunosa</w:t>
              <w:tab/>
              <w:t xml:space="preserve">utilizzata raramente e con una guida costante, in contesti particolarmente semplici.</w:t>
            </w:r>
          </w:p>
        </w:tc>
      </w:tr>
    </w:tbl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3"/>
        </w:tabs>
        <w:spacing w:after="0" w:before="92" w:line="240" w:lineRule="auto"/>
        <w:ind w:left="21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24 /11/2023</w:t>
        <w:tab/>
        <w:t xml:space="preserve">       Il Docente : Marco Giambroni 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61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461920" cy="614377"/>
            <wp:effectExtent b="0" l="0" r="0" t="0"/>
            <wp:docPr id="4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1920" cy="6143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960" w:top="560" w:left="920" w:right="400" w:header="0" w:footer="69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7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6311900</wp:posOffset>
              </wp:positionH>
              <wp:positionV relativeFrom="paragraph">
                <wp:posOffset>10045700</wp:posOffset>
              </wp:positionV>
              <wp:extent cx="161925" cy="203835"/>
              <wp:effectExtent b="0" l="0" r="0" t="0"/>
              <wp:wrapNone/>
              <wp:docPr id="3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269800" y="3682845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6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6311900</wp:posOffset>
              </wp:positionH>
              <wp:positionV relativeFrom="paragraph">
                <wp:posOffset>10045700</wp:posOffset>
              </wp:positionV>
              <wp:extent cx="161925" cy="203835"/>
              <wp:effectExtent b="0" l="0" r="0" t="0"/>
              <wp:wrapNone/>
              <wp:docPr id="30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1925" cy="2038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8"/>
      <w:numFmt w:val="decimal"/>
      <w:lvlText w:val="%1."/>
      <w:lvlJc w:val="left"/>
      <w:pPr>
        <w:ind w:left="107" w:hanging="167"/>
      </w:pPr>
      <w:rPr>
        <w:rFonts w:ascii="Times New Roman" w:cs="Times New Roman" w:eastAsia="Times New Roman" w:hAnsi="Times New Roman"/>
        <w:sz w:val="20"/>
        <w:szCs w:val="20"/>
      </w:rPr>
    </w:lvl>
    <w:lvl w:ilvl="1">
      <w:start w:val="0"/>
      <w:numFmt w:val="bullet"/>
      <w:lvlText w:val="•"/>
      <w:lvlJc w:val="left"/>
      <w:pPr>
        <w:ind w:left="270" w:hanging="167"/>
      </w:pPr>
      <w:rPr/>
    </w:lvl>
    <w:lvl w:ilvl="2">
      <w:start w:val="0"/>
      <w:numFmt w:val="bullet"/>
      <w:lvlText w:val="•"/>
      <w:lvlJc w:val="left"/>
      <w:pPr>
        <w:ind w:left="441" w:hanging="167"/>
      </w:pPr>
      <w:rPr/>
    </w:lvl>
    <w:lvl w:ilvl="3">
      <w:start w:val="0"/>
      <w:numFmt w:val="bullet"/>
      <w:lvlText w:val="•"/>
      <w:lvlJc w:val="left"/>
      <w:pPr>
        <w:ind w:left="612" w:hanging="167"/>
      </w:pPr>
      <w:rPr/>
    </w:lvl>
    <w:lvl w:ilvl="4">
      <w:start w:val="0"/>
      <w:numFmt w:val="bullet"/>
      <w:lvlText w:val="•"/>
      <w:lvlJc w:val="left"/>
      <w:pPr>
        <w:ind w:left="782" w:hanging="167"/>
      </w:pPr>
      <w:rPr/>
    </w:lvl>
    <w:lvl w:ilvl="5">
      <w:start w:val="0"/>
      <w:numFmt w:val="bullet"/>
      <w:lvlText w:val="•"/>
      <w:lvlJc w:val="left"/>
      <w:pPr>
        <w:ind w:left="953" w:hanging="167"/>
      </w:pPr>
      <w:rPr/>
    </w:lvl>
    <w:lvl w:ilvl="6">
      <w:start w:val="0"/>
      <w:numFmt w:val="bullet"/>
      <w:lvlText w:val="•"/>
      <w:lvlJc w:val="left"/>
      <w:pPr>
        <w:ind w:left="1124" w:hanging="167"/>
      </w:pPr>
      <w:rPr/>
    </w:lvl>
    <w:lvl w:ilvl="7">
      <w:start w:val="0"/>
      <w:numFmt w:val="bullet"/>
      <w:lvlText w:val="•"/>
      <w:lvlJc w:val="left"/>
      <w:pPr>
        <w:ind w:left="1294" w:hanging="167"/>
      </w:pPr>
      <w:rPr/>
    </w:lvl>
    <w:lvl w:ilvl="8">
      <w:start w:val="0"/>
      <w:numFmt w:val="bullet"/>
      <w:lvlText w:val="•"/>
      <w:lvlJc w:val="left"/>
      <w:pPr>
        <w:ind w:left="1465" w:hanging="167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73" w:hanging="361.00000000000006"/>
      </w:pPr>
      <w:rPr>
        <w:rFonts w:ascii="Times New Roman" w:cs="Times New Roman" w:eastAsia="Times New Roman" w:hAnsi="Times New Roman"/>
        <w:b w:val="1"/>
        <w:sz w:val="22"/>
        <w:szCs w:val="22"/>
      </w:rPr>
    </w:lvl>
    <w:lvl w:ilvl="1">
      <w:start w:val="7"/>
      <w:numFmt w:val="decimal"/>
      <w:lvlText w:val="%2."/>
      <w:lvlJc w:val="left"/>
      <w:pPr>
        <w:ind w:left="921" w:hanging="348"/>
      </w:pPr>
      <w:rPr>
        <w:rFonts w:ascii="Times New Roman" w:cs="Times New Roman" w:eastAsia="Times New Roman" w:hAnsi="Times New Roman"/>
        <w:b w:val="1"/>
        <w:sz w:val="22"/>
        <w:szCs w:val="22"/>
      </w:rPr>
    </w:lvl>
    <w:lvl w:ilvl="2">
      <w:start w:val="0"/>
      <w:numFmt w:val="bullet"/>
      <w:lvlText w:val="•"/>
      <w:lvlJc w:val="left"/>
      <w:pPr>
        <w:ind w:left="1994" w:hanging="347.9999999999998"/>
      </w:pPr>
      <w:rPr/>
    </w:lvl>
    <w:lvl w:ilvl="3">
      <w:start w:val="0"/>
      <w:numFmt w:val="bullet"/>
      <w:lvlText w:val="•"/>
      <w:lvlJc w:val="left"/>
      <w:pPr>
        <w:ind w:left="3068" w:hanging="348"/>
      </w:pPr>
      <w:rPr/>
    </w:lvl>
    <w:lvl w:ilvl="4">
      <w:start w:val="0"/>
      <w:numFmt w:val="bullet"/>
      <w:lvlText w:val="•"/>
      <w:lvlJc w:val="left"/>
      <w:pPr>
        <w:ind w:left="4142" w:hanging="348"/>
      </w:pPr>
      <w:rPr/>
    </w:lvl>
    <w:lvl w:ilvl="5">
      <w:start w:val="0"/>
      <w:numFmt w:val="bullet"/>
      <w:lvlText w:val="•"/>
      <w:lvlJc w:val="left"/>
      <w:pPr>
        <w:ind w:left="5216" w:hanging="348"/>
      </w:pPr>
      <w:rPr/>
    </w:lvl>
    <w:lvl w:ilvl="6">
      <w:start w:val="0"/>
      <w:numFmt w:val="bullet"/>
      <w:lvlText w:val="•"/>
      <w:lvlJc w:val="left"/>
      <w:pPr>
        <w:ind w:left="6290" w:hanging="348"/>
      </w:pPr>
      <w:rPr/>
    </w:lvl>
    <w:lvl w:ilvl="7">
      <w:start w:val="0"/>
      <w:numFmt w:val="bullet"/>
      <w:lvlText w:val="•"/>
      <w:lvlJc w:val="left"/>
      <w:pPr>
        <w:ind w:left="7364" w:hanging="348"/>
      </w:pPr>
      <w:rPr/>
    </w:lvl>
    <w:lvl w:ilvl="8">
      <w:start w:val="0"/>
      <w:numFmt w:val="bullet"/>
      <w:lvlText w:val="•"/>
      <w:lvlJc w:val="left"/>
      <w:pPr>
        <w:ind w:left="8438" w:hanging="348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7" w:hanging="167"/>
      </w:pPr>
      <w:rPr>
        <w:rFonts w:ascii="Times New Roman" w:cs="Times New Roman" w:eastAsia="Times New Roman" w:hAnsi="Times New Roman"/>
        <w:sz w:val="20"/>
        <w:szCs w:val="20"/>
      </w:rPr>
    </w:lvl>
    <w:lvl w:ilvl="1">
      <w:start w:val="0"/>
      <w:numFmt w:val="bullet"/>
      <w:lvlText w:val="•"/>
      <w:lvlJc w:val="left"/>
      <w:pPr>
        <w:ind w:left="270" w:hanging="167"/>
      </w:pPr>
      <w:rPr/>
    </w:lvl>
    <w:lvl w:ilvl="2">
      <w:start w:val="0"/>
      <w:numFmt w:val="bullet"/>
      <w:lvlText w:val="•"/>
      <w:lvlJc w:val="left"/>
      <w:pPr>
        <w:ind w:left="441" w:hanging="167"/>
      </w:pPr>
      <w:rPr/>
    </w:lvl>
    <w:lvl w:ilvl="3">
      <w:start w:val="0"/>
      <w:numFmt w:val="bullet"/>
      <w:lvlText w:val="•"/>
      <w:lvlJc w:val="left"/>
      <w:pPr>
        <w:ind w:left="612" w:hanging="167"/>
      </w:pPr>
      <w:rPr/>
    </w:lvl>
    <w:lvl w:ilvl="4">
      <w:start w:val="0"/>
      <w:numFmt w:val="bullet"/>
      <w:lvlText w:val="•"/>
      <w:lvlJc w:val="left"/>
      <w:pPr>
        <w:ind w:left="782" w:hanging="167"/>
      </w:pPr>
      <w:rPr/>
    </w:lvl>
    <w:lvl w:ilvl="5">
      <w:start w:val="0"/>
      <w:numFmt w:val="bullet"/>
      <w:lvlText w:val="•"/>
      <w:lvlJc w:val="left"/>
      <w:pPr>
        <w:ind w:left="953" w:hanging="167"/>
      </w:pPr>
      <w:rPr/>
    </w:lvl>
    <w:lvl w:ilvl="6">
      <w:start w:val="0"/>
      <w:numFmt w:val="bullet"/>
      <w:lvlText w:val="•"/>
      <w:lvlJc w:val="left"/>
      <w:pPr>
        <w:ind w:left="1124" w:hanging="167"/>
      </w:pPr>
      <w:rPr/>
    </w:lvl>
    <w:lvl w:ilvl="7">
      <w:start w:val="0"/>
      <w:numFmt w:val="bullet"/>
      <w:lvlText w:val="•"/>
      <w:lvlJc w:val="left"/>
      <w:pPr>
        <w:ind w:left="1294" w:hanging="167"/>
      </w:pPr>
      <w:rPr/>
    </w:lvl>
    <w:lvl w:ilvl="8">
      <w:start w:val="0"/>
      <w:numFmt w:val="bullet"/>
      <w:lvlText w:val="•"/>
      <w:lvlJc w:val="left"/>
      <w:pPr>
        <w:ind w:left="1465" w:hanging="167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921" w:hanging="349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10" w:lineRule="auto"/>
      <w:ind w:left="60"/>
    </w:pPr>
    <w:rPr>
      <w:sz w:val="24"/>
      <w:szCs w:val="24"/>
    </w:rPr>
  </w:style>
  <w:style w:type="paragraph" w:styleId="Normale" w:default="1">
    <w:name w:val="Normal"/>
    <w:qFormat w:val="1"/>
    <w:rPr>
      <w:rFonts w:ascii="Times New Roman" w:cs="Times New Roman" w:eastAsia="Times New Roman" w:hAnsi="Times New Roman"/>
      <w:lang w:val="it-IT"/>
    </w:rPr>
  </w:style>
  <w:style w:type="paragraph" w:styleId="Titolo1">
    <w:name w:val="heading 1"/>
    <w:basedOn w:val="Normale"/>
    <w:uiPriority w:val="9"/>
    <w:qFormat w:val="1"/>
    <w:pPr>
      <w:ind w:left="921" w:hanging="349"/>
      <w:outlineLvl w:val="0"/>
    </w:pPr>
    <w:rPr>
      <w:b w:val="1"/>
      <w:bCs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</w:style>
  <w:style w:type="paragraph" w:styleId="Titolo">
    <w:name w:val="Title"/>
    <w:basedOn w:val="Normale"/>
    <w:uiPriority w:val="10"/>
    <w:qFormat w:val="1"/>
    <w:pPr>
      <w:spacing w:before="10"/>
      <w:ind w:left="6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 w:val="1"/>
    <w:pPr>
      <w:ind w:left="921" w:hanging="349"/>
    </w:pPr>
  </w:style>
  <w:style w:type="paragraph" w:styleId="TableParagraph" w:customStyle="1">
    <w:name w:val="Table Paragraph"/>
    <w:basedOn w:val="Normale"/>
    <w:uiPriority w:val="1"/>
    <w:qFormat w:val="1"/>
  </w:style>
  <w:style w:type="character" w:styleId="CorpotestoCarattere" w:customStyle="1">
    <w:name w:val="Corpo testo Carattere"/>
    <w:basedOn w:val="Carpredefinitoparagrafo"/>
    <w:link w:val="Corpotesto"/>
    <w:uiPriority w:val="1"/>
    <w:rsid w:val="00676E17"/>
    <w:rPr>
      <w:rFonts w:ascii="Times New Roman" w:cs="Times New Roman" w:eastAsia="Times New Roman" w:hAnsi="Times New Roman"/>
      <w:lang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7.png"/><Relationship Id="rId13" Type="http://schemas.openxmlformats.org/officeDocument/2006/relationships/image" Target="media/image5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4.png"/><Relationship Id="rId14" Type="http://schemas.openxmlformats.org/officeDocument/2006/relationships/image" Target="media/image9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.png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KneVRC6l1eEppRl3HZccaCLSVQ==">CgMxLjA4AHIhMTVFSTNzSUNWT2EtZG5ySG9hSDVfeDROVjRZYm9UNWtY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2022-11-27T13:02:00Z</dcterms:created>
  <dc:creator>Susanna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2022-11-27T00:00:00Z</vt:filetime>
  </property>
</Properties>
</file>